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C9" w:rsidRDefault="00033DC9" w:rsidP="00033D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>REGULAMIN NOCNE STRZELANIE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zaczynamy o 16.00</w:t>
      </w:r>
    </w:p>
    <w:p w:rsidR="00033DC9" w:rsidRPr="00033DC9" w:rsidRDefault="00033DC9" w:rsidP="00033D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ORGANIZATOR: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Nadnoteckie Stowarzyszenie Strzeleckie Czarnków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5" w:history="1">
        <w:r w:rsidRPr="00033DC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https://www.facebook.com/nsslubasz/</w:t>
        </w:r>
      </w:hyperlink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6" w:tgtFrame="_blank" w:history="1">
        <w:r w:rsidRPr="00033DC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https://nsslubasz.pl/</w:t>
        </w:r>
      </w:hyperlink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MIEJSCE: 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Strzelnica Kurkowego Bractwa Strzeleckiego w Margoninie, ul. Strzelecka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Kierownik zawodów Wojciech Suchomski tel. 605 320 306, 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mail </w:t>
      </w:r>
      <w:hyperlink r:id="rId7" w:history="1">
        <w:r w:rsidRPr="008D5013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7.5x55swis@gmail.com</w:t>
        </w:r>
      </w:hyperlink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 stycznia 2023 r.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CEL ZAWODÓW: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1. Popularyzacja strzelectwa sportowego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2. Wyłonienie czołowych zawodników w strzelectwie sportowym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3. Integracja środowiska strzelców sportowych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4. Zaliczenie startów do przedłużenia licencji zawodnika PZSS na rok 2023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5. Oraz wyśmienita zabawa w wesołym towarzystwie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6. Zawody z obserwatorem WZSS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7. Na każdych zawodach wyrobisz wszystkie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osobostarty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do licencji na 2024 rok.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>KONKURENCJE:</w:t>
      </w:r>
    </w:p>
    <w:p w:rsidR="00033DC9" w:rsidRPr="00F6392E" w:rsidRDefault="00033DC9" w:rsidP="00F639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>Psp</w:t>
      </w:r>
      <w:proofErr w:type="spellEnd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25m</w:t>
      </w:r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 - pistolet bocznego zapłonu 10 strzałów. Postawa stojąca. Zawodnik oddaje 10 strzałów do jednej tarczy </w:t>
      </w:r>
      <w:proofErr w:type="spellStart"/>
      <w:r w:rsidRPr="00F6392E">
        <w:rPr>
          <w:rFonts w:ascii="Arial" w:eastAsia="Times New Roman" w:hAnsi="Arial" w:cs="Arial"/>
          <w:sz w:val="24"/>
          <w:szCs w:val="24"/>
          <w:lang w:eastAsia="pl-PL"/>
        </w:rPr>
        <w:t>Psp</w:t>
      </w:r>
      <w:proofErr w:type="spellEnd"/>
      <w:r w:rsidRPr="00F6392E">
        <w:rPr>
          <w:rFonts w:ascii="Arial" w:eastAsia="Times New Roman" w:hAnsi="Arial" w:cs="Arial"/>
          <w:sz w:val="24"/>
          <w:szCs w:val="24"/>
          <w:lang w:eastAsia="pl-PL"/>
        </w:rPr>
        <w:t>. Dozwolone strzelanie oburącz. Czas przygotowawczy 3 minuty. Czas strzelań 10 minut.</w:t>
      </w:r>
    </w:p>
    <w:p w:rsidR="00033DC9" w:rsidRDefault="00033DC9" w:rsidP="00F639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>Pcz</w:t>
      </w:r>
      <w:proofErr w:type="spellEnd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25m</w:t>
      </w:r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 - pistolet centralnego zapłonu 10 strzałów. Postawa stojąca. Zawodnik oddaje 10 strzałów do jednej tarczy </w:t>
      </w:r>
      <w:proofErr w:type="spellStart"/>
      <w:r w:rsidRPr="00F6392E">
        <w:rPr>
          <w:rFonts w:ascii="Arial" w:eastAsia="Times New Roman" w:hAnsi="Arial" w:cs="Arial"/>
          <w:sz w:val="24"/>
          <w:szCs w:val="24"/>
          <w:lang w:eastAsia="pl-PL"/>
        </w:rPr>
        <w:t>Psp</w:t>
      </w:r>
      <w:proofErr w:type="spellEnd"/>
      <w:r w:rsidRPr="00F6392E">
        <w:rPr>
          <w:rFonts w:ascii="Arial" w:eastAsia="Times New Roman" w:hAnsi="Arial" w:cs="Arial"/>
          <w:sz w:val="24"/>
          <w:szCs w:val="24"/>
          <w:lang w:eastAsia="pl-PL"/>
        </w:rPr>
        <w:t>. Dozwolone strzelanie oburącz. Czas przygotowawczy 3 minuty. Czas strzelań 10 minut.</w:t>
      </w:r>
    </w:p>
    <w:p w:rsidR="00033DC9" w:rsidRDefault="00033DC9" w:rsidP="00F639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>Pcz</w:t>
      </w:r>
      <w:proofErr w:type="spellEnd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25m szybki</w:t>
      </w:r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 – pistolet centralnego zapłonu 6 strzałów. Postawa stojąca. Zawodnik oddaje 6 strzałów do tarczy Pspx6, po jednym do każdego czarnego pola. W przypadku kilku trafień w jedno pole, do wyniku zalicza się tylko jedno trafienie. Dozwolone strzelanie oburącz. Pistolet załadowany 6 nabojami, przeładowany, w pozycji 45 stopni. Czas strzelań 15 sekund.</w:t>
      </w:r>
    </w:p>
    <w:p w:rsidR="00033DC9" w:rsidRDefault="00033DC9" w:rsidP="00F639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>Konkurencja specjalna, PCZx2</w:t>
      </w:r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. Dwa pistolety centralnego zapłonu, po pięć strzałów z każdego. Postawa stojąca. Zawodnik oddaje 10 strzałów do jednej tarczy </w:t>
      </w:r>
      <w:proofErr w:type="spellStart"/>
      <w:r w:rsidRPr="00F6392E">
        <w:rPr>
          <w:rFonts w:ascii="Arial" w:eastAsia="Times New Roman" w:hAnsi="Arial" w:cs="Arial"/>
          <w:sz w:val="24"/>
          <w:szCs w:val="24"/>
          <w:lang w:eastAsia="pl-PL"/>
        </w:rPr>
        <w:t>Psp</w:t>
      </w:r>
      <w:proofErr w:type="spellEnd"/>
      <w:r w:rsidRPr="00F6392E">
        <w:rPr>
          <w:rFonts w:ascii="Arial" w:eastAsia="Times New Roman" w:hAnsi="Arial" w:cs="Arial"/>
          <w:sz w:val="24"/>
          <w:szCs w:val="24"/>
          <w:lang w:eastAsia="pl-PL"/>
        </w:rPr>
        <w:t>. Strzelanie oburącz jednocześnie z obu pistoletów, jak Franciszek Maurer – porucznik. Czas przygotowawczy 3 minuty. Czas strzelań 1 minuta.</w:t>
      </w:r>
    </w:p>
    <w:p w:rsidR="00033DC9" w:rsidRDefault="00033DC9" w:rsidP="00F639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>PM 50m</w:t>
      </w:r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 – pistolet maszynowy centralnego zapłonu 10 strzałów. Postawa stojąca. Zawodnik oddaje 10 strzałów do tarczy 23P. Czas przygotowawczy 3 min, strzelań 1 minuta.</w:t>
      </w:r>
    </w:p>
    <w:p w:rsidR="00033DC9" w:rsidRDefault="00033DC9" w:rsidP="00F639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>Kbz</w:t>
      </w:r>
      <w:proofErr w:type="spellEnd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50m OPEN leżąc</w:t>
      </w:r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 – karabin bocznego zapłonu, przyrządy celownicze mechaniczne, 10 strzałów. Tarcza </w:t>
      </w:r>
      <w:proofErr w:type="spellStart"/>
      <w:r w:rsidRPr="00F6392E">
        <w:rPr>
          <w:rFonts w:ascii="Arial" w:eastAsia="Times New Roman" w:hAnsi="Arial" w:cs="Arial"/>
          <w:sz w:val="24"/>
          <w:szCs w:val="24"/>
          <w:lang w:eastAsia="pl-PL"/>
        </w:rPr>
        <w:t>Ksp</w:t>
      </w:r>
      <w:proofErr w:type="spellEnd"/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. Zawodnik oddaje 10 strzałów do dwóch tarcz 5,5 </w:t>
      </w:r>
      <w:proofErr w:type="spellStart"/>
      <w:r w:rsidRPr="00F6392E">
        <w:rPr>
          <w:rFonts w:ascii="Arial" w:eastAsia="Times New Roman" w:hAnsi="Arial" w:cs="Arial"/>
          <w:sz w:val="24"/>
          <w:szCs w:val="24"/>
          <w:lang w:eastAsia="pl-PL"/>
        </w:rPr>
        <w:t>Ksp</w:t>
      </w:r>
      <w:proofErr w:type="spellEnd"/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. Czas przygotowawczy 3 minuty. Czas strzelań 10 minut. Postawa leżąca z jedną podpórką lub pasem strzeleckim. </w:t>
      </w:r>
    </w:p>
    <w:p w:rsidR="00033DC9" w:rsidRDefault="00033DC9" w:rsidP="00F639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>Kbz</w:t>
      </w:r>
      <w:proofErr w:type="spellEnd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50m Optyka leżąc</w:t>
      </w:r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 - karabin bocznego zapłonu, przyrządy celownicze optyczne, 10 strzałów. Zawodnik oddaje 10 strzałów do dwóch tarcz 5,5 </w:t>
      </w:r>
      <w:proofErr w:type="spellStart"/>
      <w:r w:rsidRPr="00F6392E">
        <w:rPr>
          <w:rFonts w:ascii="Arial" w:eastAsia="Times New Roman" w:hAnsi="Arial" w:cs="Arial"/>
          <w:sz w:val="24"/>
          <w:szCs w:val="24"/>
          <w:lang w:eastAsia="pl-PL"/>
        </w:rPr>
        <w:t>Ksp</w:t>
      </w:r>
      <w:proofErr w:type="spellEnd"/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F6392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Czas przygotowawczy 3 minuty. Czas strzelań 10 minut. Postawa leżąca z jedną podpórką.</w:t>
      </w:r>
    </w:p>
    <w:p w:rsidR="00033DC9" w:rsidRDefault="00033DC9" w:rsidP="00F639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>Ksp</w:t>
      </w:r>
      <w:proofErr w:type="spellEnd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50m OPEN stojąc</w:t>
      </w:r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 - karabin bocznego zapłonu, przyrządy celownicze mechaniczne, 10 strzałów. Tarcza </w:t>
      </w:r>
      <w:proofErr w:type="spellStart"/>
      <w:r w:rsidRPr="00F6392E">
        <w:rPr>
          <w:rFonts w:ascii="Arial" w:eastAsia="Times New Roman" w:hAnsi="Arial" w:cs="Arial"/>
          <w:sz w:val="24"/>
          <w:szCs w:val="24"/>
          <w:lang w:eastAsia="pl-PL"/>
        </w:rPr>
        <w:t>Ksp</w:t>
      </w:r>
      <w:proofErr w:type="spellEnd"/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. Zawodnik oddaje 10 strzałów do jednej tarczy </w:t>
      </w:r>
      <w:proofErr w:type="spellStart"/>
      <w:r w:rsidRPr="00F6392E">
        <w:rPr>
          <w:rFonts w:ascii="Arial" w:eastAsia="Times New Roman" w:hAnsi="Arial" w:cs="Arial"/>
          <w:sz w:val="24"/>
          <w:szCs w:val="24"/>
          <w:lang w:eastAsia="pl-PL"/>
        </w:rPr>
        <w:t>Ksp</w:t>
      </w:r>
      <w:proofErr w:type="spellEnd"/>
      <w:r w:rsidRPr="00F6392E">
        <w:rPr>
          <w:rFonts w:ascii="Arial" w:eastAsia="Times New Roman" w:hAnsi="Arial" w:cs="Arial"/>
          <w:sz w:val="24"/>
          <w:szCs w:val="24"/>
          <w:lang w:eastAsia="pl-PL"/>
        </w:rPr>
        <w:t>. Czas przygotowawczy 3 minuty. Czas strzelań 10 minut. Postawa stojąca z jedną podpórką</w:t>
      </w:r>
    </w:p>
    <w:p w:rsidR="00033DC9" w:rsidRPr="00F6392E" w:rsidRDefault="00033DC9" w:rsidP="00F6392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>Kbz</w:t>
      </w:r>
      <w:proofErr w:type="spellEnd"/>
      <w:r w:rsidRPr="00F639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50m Optyka stojąc</w:t>
      </w:r>
      <w:r w:rsidRPr="00F6392E">
        <w:rPr>
          <w:rFonts w:ascii="Arial" w:eastAsia="Times New Roman" w:hAnsi="Arial" w:cs="Arial"/>
          <w:sz w:val="24"/>
          <w:szCs w:val="24"/>
          <w:lang w:eastAsia="pl-PL"/>
        </w:rPr>
        <w:t xml:space="preserve"> - karabin bocznego zapłonu, przyrządy celownicze optyczne, 10 strzałów. Zawodnik oddaje 10 strzałów do dwóch tarcz 5,5 </w:t>
      </w:r>
      <w:proofErr w:type="spellStart"/>
      <w:r w:rsidRPr="00F6392E">
        <w:rPr>
          <w:rFonts w:ascii="Arial" w:eastAsia="Times New Roman" w:hAnsi="Arial" w:cs="Arial"/>
          <w:sz w:val="24"/>
          <w:szCs w:val="24"/>
          <w:lang w:eastAsia="pl-PL"/>
        </w:rPr>
        <w:t>Ksp</w:t>
      </w:r>
      <w:proofErr w:type="spellEnd"/>
      <w:r w:rsidRPr="00F6392E">
        <w:rPr>
          <w:rFonts w:ascii="Arial" w:eastAsia="Times New Roman" w:hAnsi="Arial" w:cs="Arial"/>
          <w:sz w:val="24"/>
          <w:szCs w:val="24"/>
          <w:lang w:eastAsia="pl-PL"/>
        </w:rPr>
        <w:t>. Czas przygotowawczy 3 minuty. Czas strzelań 10 minut. Postawa stojąca z jedną podpórką.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Konkurencje startują (w sensie dekoracji – medale i dyplomy) przy minimum 6 uczestnikach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Pr="00F6392E" w:rsidRDefault="00033DC9" w:rsidP="00033DC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PUNKTACJA 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Indywidualna w każdej konkurencji.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>NAGRODY</w:t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1) za zajęcie 1, 2 i 3 miejsca zawodnicy otrzymają dyplomy i me</w:t>
      </w:r>
      <w:r>
        <w:rPr>
          <w:rFonts w:ascii="Arial" w:eastAsia="Times New Roman" w:hAnsi="Arial" w:cs="Arial"/>
          <w:sz w:val="24"/>
          <w:szCs w:val="24"/>
          <w:lang w:eastAsia="pl-PL"/>
        </w:rPr>
        <w:t>dale lub puchary lub statuetki.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2) 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Dyplomy za miejsca 4-6 tylko dla uczestników obecnych na dekoracji.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KOSZTY UCZESTNICTWA </w:t>
      </w: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1) 30zł od konkurencji.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2) Dzieci do 15 r. życia, zwolnione z opłaty startowej w konkurencjach BZ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3) </w:t>
      </w:r>
      <w:proofErr w:type="spellStart"/>
      <w:r w:rsidRPr="00033DC9">
        <w:rPr>
          <w:rFonts w:ascii="Arial" w:eastAsia="Times New Roman" w:hAnsi="Arial" w:cs="Arial"/>
          <w:sz w:val="24"/>
          <w:szCs w:val="24"/>
          <w:lang w:eastAsia="pl-PL"/>
        </w:rPr>
        <w:t>Katering</w:t>
      </w:r>
      <w:proofErr w:type="spellEnd"/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 20zł</w:t>
      </w:r>
    </w:p>
    <w:p w:rsidR="00033DC9" w:rsidRP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SPRAWY RÓŻNE : 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1.Na terenie obiektów obowiązuje regulaminy strzelnicy.</w:t>
      </w:r>
    </w:p>
    <w:p w:rsidR="00033DC9" w:rsidRDefault="00033DC9" w:rsidP="00033D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2.W obrębie osi strzeleckich obowiązują przepisy bezpieczeństwa jak w strzelectwie sportowym.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3.Ubiór dowolny – warunki polowe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4.Organizator zapewnia broń i amunicję do konkurencji.</w:t>
      </w:r>
    </w:p>
    <w:p w:rsidR="00033DC9" w:rsidRDefault="00033DC9" w:rsidP="00F639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5.Obowiązkowe są futerały, walizki lub skrzynki, or</w:t>
      </w:r>
      <w:r w:rsidR="00F6392E">
        <w:rPr>
          <w:rFonts w:ascii="Arial" w:eastAsia="Times New Roman" w:hAnsi="Arial" w:cs="Arial"/>
          <w:sz w:val="24"/>
          <w:szCs w:val="24"/>
          <w:lang w:eastAsia="pl-PL"/>
        </w:rPr>
        <w:t>az wskaźniki rozładowania broni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6392E" w:rsidRDefault="00033DC9" w:rsidP="00F639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 xml:space="preserve">6.Broń wyciągamy tylko na stanowiskach strzeleckich po komendzie prowadzącego strzelanie. 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7.Brak wskaźnika bezpieczeństwa podczas wyciągania broni z futerału, skutkuje odjęciem 2 pkt. w konkurencji.</w:t>
      </w:r>
    </w:p>
    <w:p w:rsidR="00033DC9" w:rsidRDefault="00033DC9" w:rsidP="00F639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t>8.Dalszy brak wskaźnika skutkuje dyskwalifikacją w danej konkurencji.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9.Na stanowiskach strzeleckich broń musi mieć włożony wskaźnik bezpieczeństwa.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10.Każdy zawodnik zobowiązany jest posiadać indywidualne ochronniki słuchu i okulary ochronne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W sprawach spornych, decyzję ostateczną podejmują: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a) sprawy punktacji i oceny tarcz – przewodniczący RTS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b) sprawy regulaminu i bezpieczeństwa – sędzia główny</w:t>
      </w:r>
      <w:r w:rsidRPr="00033DC9">
        <w:rPr>
          <w:rFonts w:ascii="Arial" w:eastAsia="Times New Roman" w:hAnsi="Arial" w:cs="Arial"/>
          <w:sz w:val="24"/>
          <w:szCs w:val="24"/>
          <w:lang w:eastAsia="pl-PL"/>
        </w:rPr>
        <w:br/>
        <w:t>c) sprawy organizacyjne – kierownik zawodów.</w:t>
      </w: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3DC9" w:rsidRDefault="00033DC9" w:rsidP="00033D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47F77" w:rsidRPr="00033DC9" w:rsidRDefault="00847F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47F77" w:rsidRPr="0003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20A45"/>
    <w:multiLevelType w:val="hybridMultilevel"/>
    <w:tmpl w:val="36EC8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C9"/>
    <w:rsid w:val="00033DC9"/>
    <w:rsid w:val="00610E36"/>
    <w:rsid w:val="00847F77"/>
    <w:rsid w:val="00862B94"/>
    <w:rsid w:val="00BF274D"/>
    <w:rsid w:val="00F1639C"/>
    <w:rsid w:val="00F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2925"/>
  <w15:chartTrackingRefBased/>
  <w15:docId w15:val="{DBAE2252-6982-401A-A62A-735A941B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3D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.5x55sw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nsslubasz.pl%2F%3Ffbclid%3DIwAR3FsY-6lg_9SiU1lYxSumFnCAU1t979i1pR-43NdHMxF9u8LYH_DAGlmiA&amp;h=AT2BpMcLAJs6fmPP2iQt6ymzkfA4FTudUCV_DEtW7XSjnunBuGE6hvkoGW20CLMmkn4n4ItdctkFlsR-Fak3prNr2D62DrwrkBYmtG_czmznR9lmbFu3GKYq7DdUh8pIKieX&amp;__tn__=q&amp;c%5b0%5d=AT3GUPMpLrbyA8w6VF9uLKLpiPleqTxZBRVY_TEsPUCfNMxR-CSQs2FuFcAHC3WYx7LlDgluX0g9iAo8-v0-k2pc0YR96Yk93muE_R5R06KN1lNGPcxe19A-XQ-gV1U-inANnBI9X08eSTu5ItAqIlbzIZ4MbLh8JF48SyLZBQtyEp5b9oke" TargetMode="External"/><Relationship Id="rId5" Type="http://schemas.openxmlformats.org/officeDocument/2006/relationships/hyperlink" Target="https://www.facebook.com/nsslubasz/?__cft__%5b0%5d=AZUjuz0gn6nyzlnyJ5k9k2RrGvnyNj-f-ZnoccW_r_fwh7smm3TQfY_bTSakpAUQ97kO9BlLHKi0oZ0CYA1pL9tsMrJwh235dS51Bcm3oy2g4x9ys46FVaP7HCMYQ6XKY_QlZc3FN5OQKITLdOaLG4YhxPhy9S51D8VBHVaB7W6r4g&amp;__tn__=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2022-12-28T18:01:00Z</dcterms:created>
  <dcterms:modified xsi:type="dcterms:W3CDTF">2022-12-28T18:16:00Z</dcterms:modified>
</cp:coreProperties>
</file>